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3FD6F3A3"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5442C2">
        <w:rPr>
          <w:rFonts w:ascii="Times New Roman" w:hAnsi="Times New Roman" w:cs="Times New Roman"/>
          <w:b/>
          <w:sz w:val="24"/>
          <w:szCs w:val="24"/>
        </w:rPr>
        <w:t>JKA-2-31</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3284BC25" w:rsidR="00CD6295" w:rsidRPr="00CC5AF3" w:rsidRDefault="00CD6295" w:rsidP="000704D6">
      <w:pPr>
        <w:suppressAutoHyphens/>
        <w:spacing w:after="0"/>
        <w:jc w:val="both"/>
        <w:rPr>
          <w:rFonts w:ascii="Times New Roman" w:hAnsi="Times New Roman" w:cs="Times New Roman"/>
          <w:spacing w:val="-3"/>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pacing w:val="-3"/>
          <w:sz w:val="24"/>
          <w:szCs w:val="24"/>
        </w:rPr>
        <w:t>As part of Georgia Power Company’s 202</w:t>
      </w:r>
      <w:r w:rsidR="007E1419">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Georgia Power Company (“Georgia Power” or the “Company”) submits to the Georgia Public Service Commission its response to STF-</w:t>
      </w:r>
      <w:r w:rsidR="00324903">
        <w:rPr>
          <w:rFonts w:ascii="Times New Roman" w:hAnsi="Times New Roman" w:cs="Times New Roman"/>
          <w:spacing w:val="-3"/>
          <w:sz w:val="24"/>
          <w:szCs w:val="24"/>
        </w:rPr>
        <w:t>JKA-</w:t>
      </w:r>
      <w:r w:rsidR="005442C2">
        <w:rPr>
          <w:rFonts w:ascii="Times New Roman" w:hAnsi="Times New Roman" w:cs="Times New Roman"/>
          <w:spacing w:val="-3"/>
          <w:sz w:val="24"/>
          <w:szCs w:val="24"/>
        </w:rPr>
        <w:t>2-31</w:t>
      </w:r>
      <w:r w:rsidRPr="00CC5AF3">
        <w:rPr>
          <w:rFonts w:ascii="Times New Roman" w:hAnsi="Times New Roman" w:cs="Times New Roman"/>
          <w:spacing w:val="-3"/>
          <w:sz w:val="24"/>
          <w:szCs w:val="24"/>
        </w:rPr>
        <w:t xml:space="preserve"> (“Response”). In the Response, the Company </w:t>
      </w:r>
      <w:r w:rsidR="4C5D1304" w:rsidRPr="00CC5AF3">
        <w:rPr>
          <w:rFonts w:ascii="Times New Roman" w:hAnsi="Times New Roman" w:cs="Times New Roman"/>
          <w:spacing w:val="-3"/>
          <w:sz w:val="24"/>
          <w:szCs w:val="24"/>
        </w:rPr>
        <w:t>qu</w:t>
      </w:r>
      <w:r w:rsidR="4C5D1304" w:rsidRPr="5B932865">
        <w:rPr>
          <w:rFonts w:ascii="Times New Roman" w:hAnsi="Times New Roman" w:cs="Times New Roman"/>
          <w:sz w:val="24"/>
          <w:szCs w:val="24"/>
        </w:rPr>
        <w:t>otes the question from Staff</w:t>
      </w:r>
      <w:r w:rsidR="00CD7E79">
        <w:rPr>
          <w:rFonts w:ascii="Times New Roman" w:hAnsi="Times New Roman" w:cs="Times New Roman"/>
          <w:sz w:val="24"/>
          <w:szCs w:val="24"/>
        </w:rPr>
        <w:t>,</w:t>
      </w:r>
      <w:r w:rsidR="4C5D1304" w:rsidRPr="5B932865">
        <w:rPr>
          <w:rFonts w:ascii="Times New Roman" w:hAnsi="Times New Roman" w:cs="Times New Roman"/>
          <w:sz w:val="24"/>
          <w:szCs w:val="24"/>
        </w:rPr>
        <w:t xml:space="preserve"> which contains trade secret information regarding the performance characteristics of </w:t>
      </w:r>
      <w:r w:rsidR="65AFF594" w:rsidRPr="5B932865">
        <w:rPr>
          <w:rFonts w:ascii="Times New Roman" w:hAnsi="Times New Roman" w:cs="Times New Roman"/>
          <w:sz w:val="24"/>
          <w:szCs w:val="24"/>
        </w:rPr>
        <w:t>generic capacity resources</w:t>
      </w:r>
      <w:r w:rsidR="00601634">
        <w:rPr>
          <w:rFonts w:ascii="Times New Roman" w:hAnsi="Times New Roman" w:cs="Times New Roman"/>
          <w:sz w:val="24"/>
          <w:szCs w:val="24"/>
        </w:rPr>
        <w:t xml:space="preserve"> (the “Information”)</w:t>
      </w:r>
      <w:r w:rsidR="00493D96" w:rsidRPr="001E2D81">
        <w:rPr>
          <w:rFonts w:ascii="Times New Roman" w:hAnsi="Times New Roman" w:cs="Times New Roman"/>
          <w:spacing w:val="-3"/>
          <w:sz w:val="24"/>
          <w:szCs w:val="24"/>
        </w:rPr>
        <w:t>.</w:t>
      </w:r>
      <w:r w:rsidR="00493D96" w:rsidRPr="00CC5AF3">
        <w:rPr>
          <w:rFonts w:ascii="Times New Roman" w:hAnsi="Times New Roman" w:cs="Times New Roman"/>
          <w:spacing w:val="-3"/>
          <w:sz w:val="24"/>
          <w:szCs w:val="24"/>
        </w:rPr>
        <w:t xml:space="preserve"> </w:t>
      </w:r>
      <w:r w:rsidRPr="00CC5AF3">
        <w:rPr>
          <w:rFonts w:ascii="Times New Roman" w:hAnsi="Times New Roman" w:cs="Times New Roman"/>
          <w:spacing w:val="-3"/>
          <w:sz w:val="24"/>
          <w:szCs w:val="24"/>
        </w:rPr>
        <w:t>All such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45B11C97" w14:textId="12F05E36" w:rsidR="00FD0F33" w:rsidRPr="00257527" w:rsidRDefault="00CD6295" w:rsidP="49D66F6E">
      <w:pPr>
        <w:spacing w:after="0"/>
        <w:jc w:val="both"/>
        <w:rPr>
          <w:rFonts w:ascii="Times New Roman" w:eastAsia="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w:t>
      </w:r>
      <w:r w:rsidR="4DC08409" w:rsidRPr="49D66F6E">
        <w:rPr>
          <w:rFonts w:ascii="Times New Roman" w:eastAsia="Times New Roman" w:hAnsi="Times New Roman" w:cs="Times New Roman"/>
          <w:color w:val="000000" w:themeColor="text1"/>
          <w:sz w:val="24"/>
          <w:szCs w:val="24"/>
        </w:rPr>
        <w:t xml:space="preserve">Specifically, the Information contains competitively sensitive details on the Company’s projected performance </w:t>
      </w:r>
      <w:r w:rsidR="00BC6EB8">
        <w:rPr>
          <w:rFonts w:ascii="Times New Roman" w:eastAsia="Times New Roman" w:hAnsi="Times New Roman" w:cs="Times New Roman"/>
          <w:color w:val="000000" w:themeColor="text1"/>
          <w:sz w:val="24"/>
          <w:szCs w:val="24"/>
        </w:rPr>
        <w:t xml:space="preserve">and </w:t>
      </w:r>
      <w:r w:rsidR="00510A3F">
        <w:rPr>
          <w:rFonts w:ascii="Times New Roman" w:eastAsia="Times New Roman" w:hAnsi="Times New Roman" w:cs="Times New Roman"/>
          <w:color w:val="000000" w:themeColor="text1"/>
          <w:sz w:val="24"/>
          <w:szCs w:val="24"/>
        </w:rPr>
        <w:t xml:space="preserve">expected </w:t>
      </w:r>
      <w:r w:rsidR="00BC6EB8">
        <w:rPr>
          <w:rFonts w:ascii="Times New Roman" w:eastAsia="Times New Roman" w:hAnsi="Times New Roman" w:cs="Times New Roman"/>
          <w:color w:val="000000" w:themeColor="text1"/>
          <w:sz w:val="24"/>
          <w:szCs w:val="24"/>
        </w:rPr>
        <w:t xml:space="preserve">operation </w:t>
      </w:r>
      <w:r w:rsidR="4DC08409" w:rsidRPr="49D66F6E">
        <w:rPr>
          <w:rFonts w:ascii="Times New Roman" w:eastAsia="Times New Roman" w:hAnsi="Times New Roman" w:cs="Times New Roman"/>
          <w:color w:val="000000" w:themeColor="text1"/>
          <w:sz w:val="24"/>
          <w:szCs w:val="24"/>
        </w:rPr>
        <w:t xml:space="preserve">of new </w:t>
      </w:r>
      <w:r w:rsidR="00601634">
        <w:rPr>
          <w:rFonts w:ascii="Times New Roman" w:eastAsia="Times New Roman" w:hAnsi="Times New Roman" w:cs="Times New Roman"/>
          <w:color w:val="000000" w:themeColor="text1"/>
          <w:sz w:val="24"/>
          <w:szCs w:val="24"/>
        </w:rPr>
        <w:t>generation resources</w:t>
      </w:r>
      <w:r w:rsidR="4DC08409" w:rsidRPr="49D66F6E">
        <w:rPr>
          <w:rFonts w:ascii="Times New Roman" w:eastAsia="Times New Roman" w:hAnsi="Times New Roman" w:cs="Times New Roman"/>
          <w:color w:val="000000" w:themeColor="text1"/>
          <w:sz w:val="24"/>
          <w:szCs w:val="24"/>
        </w:rPr>
        <w:t xml:space="preserve">. </w:t>
      </w:r>
      <w:r w:rsidR="00FD0F33" w:rsidRPr="00FD0F33">
        <w:rPr>
          <w:rFonts w:ascii="Times New Roman" w:eastAsia="Times New Roman" w:hAnsi="Times New Roman" w:cs="Times New Roman"/>
          <w:sz w:val="24"/>
          <w:szCs w:val="24"/>
        </w:rPr>
        <w:t>Disclosure of the Information would provide extensive insight into the future plans of the Company</w:t>
      </w:r>
      <w:r w:rsidR="00601634">
        <w:rPr>
          <w:rFonts w:ascii="Times New Roman" w:eastAsia="Times New Roman" w:hAnsi="Times New Roman" w:cs="Times New Roman"/>
          <w:sz w:val="24"/>
          <w:szCs w:val="24"/>
        </w:rPr>
        <w:t xml:space="preserve"> and operating assumptions for future generation resources</w:t>
      </w:r>
      <w:r w:rsidR="00FD0F33" w:rsidRPr="00FD0F33">
        <w:rPr>
          <w:rFonts w:ascii="Times New Roman" w:eastAsia="Times New Roman" w:hAnsi="Times New Roman" w:cs="Times New Roman"/>
          <w:sz w:val="24"/>
          <w:szCs w:val="24"/>
        </w:rPr>
        <w:t xml:space="preserve">. If revealed to the public, a generation wholesaler or power marketer could use the Information to tailor proposals with the intention of pricing products that could undermine the Company’s market position. Such disclosure could unfairly allow competitors to artificially manipulate the wholesale market and ultimately harm the Company. </w:t>
      </w:r>
      <w:r w:rsidR="00510A3F">
        <w:rPr>
          <w:rFonts w:ascii="Times New Roman" w:eastAsia="Times New Roman" w:hAnsi="Times New Roman" w:cs="Times New Roman"/>
          <w:sz w:val="24"/>
          <w:szCs w:val="24"/>
        </w:rPr>
        <w:t>In addition</w:t>
      </w:r>
      <w:r w:rsidR="00FD0F33" w:rsidRPr="00FD0F33">
        <w:rPr>
          <w:rFonts w:ascii="Times New Roman" w:eastAsia="Times New Roman" w:hAnsi="Times New Roman" w:cs="Times New Roman"/>
          <w:sz w:val="24"/>
          <w:szCs w:val="24"/>
        </w:rPr>
        <w:t>, the Company’s competitors are generally not required to file similar forecast information and to require the Company to do so would put it at an economic disadvantage.</w:t>
      </w:r>
    </w:p>
    <w:p w14:paraId="41D7C1E5" w14:textId="303AF374"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38609" w14:textId="77777777" w:rsidR="00433D2B" w:rsidRDefault="00433D2B" w:rsidP="008E536E">
      <w:pPr>
        <w:spacing w:after="0" w:line="240" w:lineRule="auto"/>
      </w:pPr>
      <w:r>
        <w:separator/>
      </w:r>
    </w:p>
  </w:endnote>
  <w:endnote w:type="continuationSeparator" w:id="0">
    <w:p w14:paraId="10C75937" w14:textId="77777777" w:rsidR="00433D2B" w:rsidRDefault="00433D2B" w:rsidP="008E536E">
      <w:pPr>
        <w:spacing w:after="0" w:line="240" w:lineRule="auto"/>
      </w:pPr>
      <w:r>
        <w:continuationSeparator/>
      </w:r>
    </w:p>
  </w:endnote>
  <w:endnote w:type="continuationNotice" w:id="1">
    <w:p w14:paraId="5176FD1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FA6F" w14:textId="77777777" w:rsidR="00433D2B" w:rsidRDefault="00433D2B" w:rsidP="008E536E">
      <w:pPr>
        <w:spacing w:after="0" w:line="240" w:lineRule="auto"/>
      </w:pPr>
      <w:r>
        <w:separator/>
      </w:r>
    </w:p>
  </w:footnote>
  <w:footnote w:type="continuationSeparator" w:id="0">
    <w:p w14:paraId="613B4144" w14:textId="77777777" w:rsidR="00433D2B" w:rsidRDefault="00433D2B" w:rsidP="008E536E">
      <w:pPr>
        <w:spacing w:after="0" w:line="240" w:lineRule="auto"/>
      </w:pPr>
      <w:r>
        <w:continuationSeparator/>
      </w:r>
    </w:p>
  </w:footnote>
  <w:footnote w:type="continuationNotice" w:id="1">
    <w:p w14:paraId="77BDE048" w14:textId="77777777" w:rsidR="00433D2B" w:rsidRDefault="00433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1F0"/>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15D0"/>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4903"/>
    <w:rsid w:val="00327EE2"/>
    <w:rsid w:val="003302A5"/>
    <w:rsid w:val="003341FF"/>
    <w:rsid w:val="0033608E"/>
    <w:rsid w:val="00337945"/>
    <w:rsid w:val="0036130B"/>
    <w:rsid w:val="003643BE"/>
    <w:rsid w:val="00377BB7"/>
    <w:rsid w:val="00380E45"/>
    <w:rsid w:val="0038180D"/>
    <w:rsid w:val="003910D7"/>
    <w:rsid w:val="00391745"/>
    <w:rsid w:val="00391B20"/>
    <w:rsid w:val="00395DB7"/>
    <w:rsid w:val="003A5CF1"/>
    <w:rsid w:val="003B1EDD"/>
    <w:rsid w:val="003C1400"/>
    <w:rsid w:val="003C3C68"/>
    <w:rsid w:val="003C64B0"/>
    <w:rsid w:val="003D3657"/>
    <w:rsid w:val="003E310F"/>
    <w:rsid w:val="003E5C56"/>
    <w:rsid w:val="003F5CD7"/>
    <w:rsid w:val="0040687F"/>
    <w:rsid w:val="00414C04"/>
    <w:rsid w:val="00426879"/>
    <w:rsid w:val="00433D2B"/>
    <w:rsid w:val="004351C8"/>
    <w:rsid w:val="00440B37"/>
    <w:rsid w:val="00441EDF"/>
    <w:rsid w:val="0044221C"/>
    <w:rsid w:val="0046102E"/>
    <w:rsid w:val="00467275"/>
    <w:rsid w:val="00474FFC"/>
    <w:rsid w:val="00475588"/>
    <w:rsid w:val="0047609B"/>
    <w:rsid w:val="004834AD"/>
    <w:rsid w:val="00485DD4"/>
    <w:rsid w:val="004914BA"/>
    <w:rsid w:val="00493D96"/>
    <w:rsid w:val="00495A05"/>
    <w:rsid w:val="00496AD2"/>
    <w:rsid w:val="00497E9D"/>
    <w:rsid w:val="004A014D"/>
    <w:rsid w:val="004A21CB"/>
    <w:rsid w:val="004A344B"/>
    <w:rsid w:val="004B0F16"/>
    <w:rsid w:val="004D18B2"/>
    <w:rsid w:val="004D3845"/>
    <w:rsid w:val="004D496B"/>
    <w:rsid w:val="004D5044"/>
    <w:rsid w:val="004D67CA"/>
    <w:rsid w:val="004E10CB"/>
    <w:rsid w:val="00500819"/>
    <w:rsid w:val="00507726"/>
    <w:rsid w:val="00510A3F"/>
    <w:rsid w:val="00511D92"/>
    <w:rsid w:val="005141EA"/>
    <w:rsid w:val="00520BF9"/>
    <w:rsid w:val="00531C9C"/>
    <w:rsid w:val="0053335D"/>
    <w:rsid w:val="00533BC2"/>
    <w:rsid w:val="005442C2"/>
    <w:rsid w:val="00544D08"/>
    <w:rsid w:val="0054657C"/>
    <w:rsid w:val="00565C1C"/>
    <w:rsid w:val="00573ABB"/>
    <w:rsid w:val="0058083F"/>
    <w:rsid w:val="00591C4E"/>
    <w:rsid w:val="0059504E"/>
    <w:rsid w:val="005A0446"/>
    <w:rsid w:val="005A387C"/>
    <w:rsid w:val="005A5783"/>
    <w:rsid w:val="005A6D0D"/>
    <w:rsid w:val="005B4E93"/>
    <w:rsid w:val="005B507E"/>
    <w:rsid w:val="005B5863"/>
    <w:rsid w:val="005B5E87"/>
    <w:rsid w:val="005C4DC7"/>
    <w:rsid w:val="005D0CAE"/>
    <w:rsid w:val="005D28FB"/>
    <w:rsid w:val="005D3434"/>
    <w:rsid w:val="005E0D10"/>
    <w:rsid w:val="005E2470"/>
    <w:rsid w:val="005E3621"/>
    <w:rsid w:val="005E3B62"/>
    <w:rsid w:val="005F0AE0"/>
    <w:rsid w:val="005F13D4"/>
    <w:rsid w:val="005F429B"/>
    <w:rsid w:val="005F4A10"/>
    <w:rsid w:val="005F6E7A"/>
    <w:rsid w:val="00601634"/>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5E"/>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E208E"/>
    <w:rsid w:val="007F299F"/>
    <w:rsid w:val="007F7D6E"/>
    <w:rsid w:val="00803FC0"/>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5E0"/>
    <w:rsid w:val="008F3E07"/>
    <w:rsid w:val="008F65F6"/>
    <w:rsid w:val="00912F2A"/>
    <w:rsid w:val="00913FB8"/>
    <w:rsid w:val="00914E18"/>
    <w:rsid w:val="00920EDC"/>
    <w:rsid w:val="0093176F"/>
    <w:rsid w:val="009438EF"/>
    <w:rsid w:val="00943C7B"/>
    <w:rsid w:val="0095225F"/>
    <w:rsid w:val="00957E66"/>
    <w:rsid w:val="009657FB"/>
    <w:rsid w:val="0097235F"/>
    <w:rsid w:val="0097355E"/>
    <w:rsid w:val="009748A5"/>
    <w:rsid w:val="00983B9E"/>
    <w:rsid w:val="00984674"/>
    <w:rsid w:val="0099133F"/>
    <w:rsid w:val="00995444"/>
    <w:rsid w:val="009A22F5"/>
    <w:rsid w:val="009A3EEF"/>
    <w:rsid w:val="009B0FCA"/>
    <w:rsid w:val="009B16A9"/>
    <w:rsid w:val="009B1FB8"/>
    <w:rsid w:val="009B22EF"/>
    <w:rsid w:val="009B4D48"/>
    <w:rsid w:val="009D12C9"/>
    <w:rsid w:val="009D5FA8"/>
    <w:rsid w:val="009D75E5"/>
    <w:rsid w:val="009E059C"/>
    <w:rsid w:val="009E096C"/>
    <w:rsid w:val="009E11D7"/>
    <w:rsid w:val="009E55DB"/>
    <w:rsid w:val="009F060B"/>
    <w:rsid w:val="009F3ED3"/>
    <w:rsid w:val="009F5FF7"/>
    <w:rsid w:val="00A073C9"/>
    <w:rsid w:val="00A11724"/>
    <w:rsid w:val="00A12D58"/>
    <w:rsid w:val="00A138EB"/>
    <w:rsid w:val="00A23258"/>
    <w:rsid w:val="00A23CA0"/>
    <w:rsid w:val="00A45571"/>
    <w:rsid w:val="00A463C9"/>
    <w:rsid w:val="00A616DD"/>
    <w:rsid w:val="00A63148"/>
    <w:rsid w:val="00A63264"/>
    <w:rsid w:val="00A67175"/>
    <w:rsid w:val="00A70669"/>
    <w:rsid w:val="00A713FC"/>
    <w:rsid w:val="00A82FB4"/>
    <w:rsid w:val="00A964DC"/>
    <w:rsid w:val="00A96EA7"/>
    <w:rsid w:val="00A97FD9"/>
    <w:rsid w:val="00AA6FCE"/>
    <w:rsid w:val="00AA741B"/>
    <w:rsid w:val="00AB0F59"/>
    <w:rsid w:val="00AC0663"/>
    <w:rsid w:val="00AC4DE3"/>
    <w:rsid w:val="00AD2D06"/>
    <w:rsid w:val="00AD4A52"/>
    <w:rsid w:val="00AD4D72"/>
    <w:rsid w:val="00AD6D70"/>
    <w:rsid w:val="00AE384E"/>
    <w:rsid w:val="00AF4840"/>
    <w:rsid w:val="00AF4A6C"/>
    <w:rsid w:val="00B02AF5"/>
    <w:rsid w:val="00B04657"/>
    <w:rsid w:val="00B10322"/>
    <w:rsid w:val="00B15F9B"/>
    <w:rsid w:val="00B21BA2"/>
    <w:rsid w:val="00B23D89"/>
    <w:rsid w:val="00B25D8F"/>
    <w:rsid w:val="00B30FEA"/>
    <w:rsid w:val="00B43D21"/>
    <w:rsid w:val="00B465A8"/>
    <w:rsid w:val="00B539A6"/>
    <w:rsid w:val="00B776C4"/>
    <w:rsid w:val="00B81608"/>
    <w:rsid w:val="00B855B7"/>
    <w:rsid w:val="00BB7AB2"/>
    <w:rsid w:val="00BC26CD"/>
    <w:rsid w:val="00BC6EB8"/>
    <w:rsid w:val="00BD3103"/>
    <w:rsid w:val="00BD7790"/>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125F"/>
    <w:rsid w:val="00C75CB3"/>
    <w:rsid w:val="00C77DCA"/>
    <w:rsid w:val="00C864F2"/>
    <w:rsid w:val="00C96F8D"/>
    <w:rsid w:val="00CA1886"/>
    <w:rsid w:val="00CB31C2"/>
    <w:rsid w:val="00CC11AF"/>
    <w:rsid w:val="00CC25D8"/>
    <w:rsid w:val="00CC5AF3"/>
    <w:rsid w:val="00CC6BBD"/>
    <w:rsid w:val="00CD524E"/>
    <w:rsid w:val="00CD6295"/>
    <w:rsid w:val="00CD7E79"/>
    <w:rsid w:val="00CE00D3"/>
    <w:rsid w:val="00CE2777"/>
    <w:rsid w:val="00CE2799"/>
    <w:rsid w:val="00CE4D4E"/>
    <w:rsid w:val="00CE7236"/>
    <w:rsid w:val="00CF1961"/>
    <w:rsid w:val="00CF3AA6"/>
    <w:rsid w:val="00CF628D"/>
    <w:rsid w:val="00D07C6C"/>
    <w:rsid w:val="00D137DD"/>
    <w:rsid w:val="00D25E2F"/>
    <w:rsid w:val="00D269FB"/>
    <w:rsid w:val="00D31C71"/>
    <w:rsid w:val="00D4597B"/>
    <w:rsid w:val="00D5577D"/>
    <w:rsid w:val="00D55DB5"/>
    <w:rsid w:val="00D627C8"/>
    <w:rsid w:val="00D657BD"/>
    <w:rsid w:val="00D66BDD"/>
    <w:rsid w:val="00D75B53"/>
    <w:rsid w:val="00D91239"/>
    <w:rsid w:val="00D97547"/>
    <w:rsid w:val="00DA1AC1"/>
    <w:rsid w:val="00DB56FD"/>
    <w:rsid w:val="00DC00D5"/>
    <w:rsid w:val="00DC0EFB"/>
    <w:rsid w:val="00DC53DF"/>
    <w:rsid w:val="00DD0A9F"/>
    <w:rsid w:val="00DE0649"/>
    <w:rsid w:val="00DE1965"/>
    <w:rsid w:val="00DE2955"/>
    <w:rsid w:val="00DE70FF"/>
    <w:rsid w:val="00DE7C20"/>
    <w:rsid w:val="00DF1CEF"/>
    <w:rsid w:val="00E031BA"/>
    <w:rsid w:val="00E14D34"/>
    <w:rsid w:val="00E23ECE"/>
    <w:rsid w:val="00E25D2E"/>
    <w:rsid w:val="00E2607B"/>
    <w:rsid w:val="00E34E6E"/>
    <w:rsid w:val="00E37389"/>
    <w:rsid w:val="00E419CB"/>
    <w:rsid w:val="00E50305"/>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3574E"/>
    <w:rsid w:val="00F407A2"/>
    <w:rsid w:val="00F416A1"/>
    <w:rsid w:val="00F42740"/>
    <w:rsid w:val="00F46131"/>
    <w:rsid w:val="00F46404"/>
    <w:rsid w:val="00F63403"/>
    <w:rsid w:val="00F6363A"/>
    <w:rsid w:val="00F66E28"/>
    <w:rsid w:val="00F67CAE"/>
    <w:rsid w:val="00F752EA"/>
    <w:rsid w:val="00F77B45"/>
    <w:rsid w:val="00F80FEE"/>
    <w:rsid w:val="00F8158D"/>
    <w:rsid w:val="00F83B7B"/>
    <w:rsid w:val="00F91822"/>
    <w:rsid w:val="00F95E1C"/>
    <w:rsid w:val="00F96BAE"/>
    <w:rsid w:val="00FA1316"/>
    <w:rsid w:val="00FA594D"/>
    <w:rsid w:val="00FB19A4"/>
    <w:rsid w:val="00FB493E"/>
    <w:rsid w:val="00FB5F22"/>
    <w:rsid w:val="00FB7620"/>
    <w:rsid w:val="00FC6166"/>
    <w:rsid w:val="00FC775E"/>
    <w:rsid w:val="00FD0F33"/>
    <w:rsid w:val="00FD5F03"/>
    <w:rsid w:val="00FE0453"/>
    <w:rsid w:val="00FE4214"/>
    <w:rsid w:val="00FE537C"/>
    <w:rsid w:val="00FE68C8"/>
    <w:rsid w:val="00FF79C6"/>
    <w:rsid w:val="07C6EFFF"/>
    <w:rsid w:val="0E76F431"/>
    <w:rsid w:val="1F873C58"/>
    <w:rsid w:val="20751A81"/>
    <w:rsid w:val="217BE377"/>
    <w:rsid w:val="274E75C6"/>
    <w:rsid w:val="2B0559D2"/>
    <w:rsid w:val="36C794A7"/>
    <w:rsid w:val="491B0C0A"/>
    <w:rsid w:val="49D66F6E"/>
    <w:rsid w:val="4C5D1304"/>
    <w:rsid w:val="4DC08409"/>
    <w:rsid w:val="50F73C6C"/>
    <w:rsid w:val="5AA25850"/>
    <w:rsid w:val="5B932865"/>
    <w:rsid w:val="60DAFB6B"/>
    <w:rsid w:val="65AFF594"/>
    <w:rsid w:val="6D2F4F58"/>
    <w:rsid w:val="6FA7E55E"/>
    <w:rsid w:val="71C26CAA"/>
    <w:rsid w:val="75EC62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44939-05CA-4E23-B060-CBEE87ADB580}"/>
</file>

<file path=customXml/itemProps2.xml><?xml version="1.0" encoding="utf-8"?>
<ds:datastoreItem xmlns:ds="http://schemas.openxmlformats.org/officeDocument/2006/customXml" ds:itemID="{270A36FE-525F-4DAF-9469-213E17093420}"/>
</file>

<file path=customXml/itemProps3.xml><?xml version="1.0" encoding="utf-8"?>
<ds:datastoreItem xmlns:ds="http://schemas.openxmlformats.org/officeDocument/2006/customXml" ds:itemID="{40F82877-08E4-4945-9D65-7B21F9136C10}"/>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d30a73bf-b2b5-475d-869b-683e769a58e4</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